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B9" w:rsidRPr="005537B9" w:rsidRDefault="005537B9" w:rsidP="005537B9">
      <w:pPr>
        <w:widowControl/>
        <w:pBdr>
          <w:bottom w:val="single" w:sz="6" w:space="11" w:color="E5E5E5"/>
        </w:pBdr>
        <w:shd w:val="clear" w:color="auto" w:fill="FAFAFA"/>
        <w:outlineLvl w:val="0"/>
        <w:rPr>
          <w:rFonts w:ascii="微軟正黑體" w:eastAsia="微軟正黑體" w:hAnsi="微軟正黑體" w:cs="新細明體" w:hint="eastAsia"/>
          <w:color w:val="218431"/>
          <w:spacing w:val="15"/>
          <w:kern w:val="36"/>
          <w:sz w:val="48"/>
          <w:szCs w:val="48"/>
        </w:rPr>
      </w:pPr>
      <w:r w:rsidRPr="005537B9">
        <w:rPr>
          <w:rFonts w:ascii="微軟正黑體" w:eastAsia="微軟正黑體" w:hAnsi="微軟正黑體" w:cs="新細明體" w:hint="eastAsia"/>
          <w:color w:val="218431"/>
          <w:spacing w:val="15"/>
          <w:kern w:val="36"/>
          <w:sz w:val="48"/>
          <w:szCs w:val="48"/>
        </w:rPr>
        <w:t>太魯閣號事故傷亡慘重 防</w:t>
      </w:r>
      <w:bookmarkStart w:id="0" w:name="_GoBack"/>
      <w:r w:rsidRPr="005537B9">
        <w:rPr>
          <w:rFonts w:ascii="微軟正黑體" w:eastAsia="微軟正黑體" w:hAnsi="微軟正黑體" w:cs="新細明體" w:hint="eastAsia"/>
          <w:color w:val="218431"/>
          <w:spacing w:val="15"/>
          <w:kern w:val="36"/>
          <w:sz w:val="48"/>
          <w:szCs w:val="48"/>
        </w:rPr>
        <w:t>創傷後壓力症候群</w:t>
      </w:r>
      <w:bookmarkEnd w:id="0"/>
      <w:r w:rsidRPr="005537B9">
        <w:rPr>
          <w:rFonts w:ascii="微軟正黑體" w:eastAsia="微軟正黑體" w:hAnsi="微軟正黑體" w:cs="新細明體" w:hint="eastAsia"/>
          <w:color w:val="218431"/>
          <w:spacing w:val="15"/>
          <w:kern w:val="36"/>
          <w:sz w:val="48"/>
          <w:szCs w:val="48"/>
        </w:rPr>
        <w:t>可做3件事</w:t>
      </w:r>
    </w:p>
    <w:p w:rsidR="005537B9" w:rsidRPr="005537B9" w:rsidRDefault="005537B9" w:rsidP="005537B9">
      <w:pPr>
        <w:widowControl/>
        <w:shd w:val="clear" w:color="auto" w:fill="FAFAFA"/>
        <w:rPr>
          <w:rFonts w:ascii="微軟正黑體" w:eastAsia="微軟正黑體" w:hAnsi="微軟正黑體" w:cs="新細明體" w:hint="eastAsia"/>
          <w:color w:val="7E7E7E"/>
          <w:spacing w:val="15"/>
          <w:kern w:val="0"/>
          <w:sz w:val="20"/>
          <w:szCs w:val="20"/>
        </w:rPr>
      </w:pPr>
      <w:r w:rsidRPr="005537B9">
        <w:rPr>
          <w:rFonts w:ascii="Arial" w:eastAsia="微軟正黑體" w:hAnsi="Arial" w:cs="Arial"/>
          <w:color w:val="7E7E7E"/>
          <w:spacing w:val="15"/>
          <w:kern w:val="0"/>
          <w:sz w:val="17"/>
          <w:szCs w:val="17"/>
        </w:rPr>
        <w:t>2021-04-04 14:59</w:t>
      </w:r>
      <w:r w:rsidRPr="005537B9">
        <w:rPr>
          <w:rFonts w:ascii="微軟正黑體" w:eastAsia="微軟正黑體" w:hAnsi="微軟正黑體" w:cs="新細明體" w:hint="eastAsia"/>
          <w:color w:val="7E7E7E"/>
          <w:spacing w:val="15"/>
          <w:kern w:val="0"/>
          <w:sz w:val="20"/>
          <w:szCs w:val="20"/>
        </w:rPr>
        <w:t>聯合報 記者黃惠群／台北即時報導</w:t>
      </w:r>
    </w:p>
    <w:p w:rsidR="005537B9" w:rsidRPr="005537B9" w:rsidRDefault="005537B9" w:rsidP="005537B9">
      <w:pPr>
        <w:widowControl/>
        <w:numPr>
          <w:ilvl w:val="0"/>
          <w:numId w:val="2"/>
        </w:numPr>
        <w:shd w:val="clear" w:color="auto" w:fill="FAFAFA"/>
        <w:spacing w:line="0" w:lineRule="auto"/>
        <w:ind w:left="0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</w:pPr>
    </w:p>
    <w:p w:rsidR="005537B9" w:rsidRPr="005537B9" w:rsidRDefault="005537B9" w:rsidP="005537B9">
      <w:pPr>
        <w:widowControl/>
        <w:numPr>
          <w:ilvl w:val="0"/>
          <w:numId w:val="2"/>
        </w:numPr>
        <w:shd w:val="clear" w:color="auto" w:fill="FAFAFA"/>
        <w:spacing w:line="0" w:lineRule="auto"/>
        <w:ind w:left="0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</w:pPr>
    </w:p>
    <w:p w:rsidR="005537B9" w:rsidRPr="005537B9" w:rsidRDefault="005537B9" w:rsidP="005537B9">
      <w:pPr>
        <w:widowControl/>
        <w:shd w:val="clear" w:color="auto" w:fill="FAFAFA"/>
        <w:spacing w:before="300" w:after="300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</w:pPr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t>台鐵太魯閣號列車事故，造成超過48人死亡、近200人受傷，震驚全國，重大意外事件後，不只生還者，救災人員等人也容易產生「急性壓力症候群」，精神科醫師呼籲，生還者可放慢生活步調，維持規律作息，家屬應多陪伴、傾聽；部分車廂傷亡尤為慘重，如果有目擊血腥場景者，應到身心科或精神科求診，由醫師評估是否需要些接受心理或藥物治療，避免疾病慢性化。</w:t>
      </w:r>
    </w:p>
    <w:p w:rsidR="005537B9" w:rsidRPr="005537B9" w:rsidRDefault="005537B9" w:rsidP="005537B9">
      <w:pPr>
        <w:widowControl/>
        <w:shd w:val="clear" w:color="auto" w:fill="FAFAFA"/>
        <w:spacing w:before="300" w:after="300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</w:pPr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t>遭逢重大意外事件後，生還者與救災人員等人可能會出現嚴重壓力，恐罹患</w:t>
      </w:r>
      <w:hyperlink r:id="rId5" w:history="1">
        <w:r w:rsidRPr="005537B9">
          <w:rPr>
            <w:rFonts w:ascii="微軟正黑體" w:eastAsia="微軟正黑體" w:hAnsi="微軟正黑體" w:cs="新細明體" w:hint="eastAsia"/>
            <w:color w:val="000000"/>
            <w:spacing w:val="15"/>
            <w:kern w:val="0"/>
            <w:sz w:val="30"/>
            <w:szCs w:val="30"/>
          </w:rPr>
          <w:t>創傷後壓力症候群</w:t>
        </w:r>
      </w:hyperlink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t>（posttraumatic stress disorder，ＰＴＳＤ）。</w:t>
      </w:r>
    </w:p>
    <w:p w:rsidR="005537B9" w:rsidRPr="005537B9" w:rsidRDefault="005537B9" w:rsidP="005537B9">
      <w:pPr>
        <w:widowControl/>
        <w:shd w:val="clear" w:color="auto" w:fill="FAFAFA"/>
        <w:outlineLvl w:val="1"/>
        <w:rPr>
          <w:rFonts w:ascii="微軟正黑體" w:eastAsia="微軟正黑體" w:hAnsi="微軟正黑體" w:cs="新細明體" w:hint="eastAsia"/>
          <w:color w:val="FF8000"/>
          <w:spacing w:val="15"/>
          <w:kern w:val="0"/>
          <w:sz w:val="36"/>
          <w:szCs w:val="36"/>
        </w:rPr>
      </w:pPr>
      <w:r w:rsidRPr="005537B9">
        <w:rPr>
          <w:rFonts w:ascii="微軟正黑體" w:eastAsia="微軟正黑體" w:hAnsi="微軟正黑體" w:cs="新細明體" w:hint="eastAsia"/>
          <w:color w:val="FF8000"/>
          <w:spacing w:val="15"/>
          <w:kern w:val="0"/>
          <w:sz w:val="36"/>
          <w:szCs w:val="36"/>
        </w:rPr>
        <w:t>●何謂創傷後壓力症候群？</w:t>
      </w:r>
    </w:p>
    <w:p w:rsidR="005537B9" w:rsidRPr="005537B9" w:rsidRDefault="005537B9" w:rsidP="005537B9">
      <w:pPr>
        <w:widowControl/>
        <w:shd w:val="clear" w:color="auto" w:fill="FAFAFA"/>
        <w:spacing w:before="300" w:after="300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</w:pPr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t>開業精神科醫師楊聰財說，ＰＴＳＤ患者常常會有逃避心理，不記得案件重要的細節，會恍神且生活沒有真實感，也容易過度警覺，造成睡眠障礙、過度驚嚇，常伴有負面</w:t>
      </w:r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lastRenderedPageBreak/>
        <w:t>情緒，甚至做夢、看電視時，腦海都會不小心浮現死亡場景。</w:t>
      </w:r>
    </w:p>
    <w:p w:rsidR="005537B9" w:rsidRPr="005537B9" w:rsidRDefault="005537B9" w:rsidP="005537B9">
      <w:pPr>
        <w:widowControl/>
        <w:shd w:val="clear" w:color="auto" w:fill="FAFAFA"/>
        <w:spacing w:before="300" w:after="300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</w:pPr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t>其實重大意外事件後，其實不會馬上產生創傷後壓力症候群，起初是產生「急性壓力症候群」( Acute Stress Disorder, ＡＳＤ)，楊聰財說，當患者1個月後仍無法走出情緒，才屬於「創傷後壓力症候群」。</w:t>
      </w:r>
    </w:p>
    <w:p w:rsidR="005537B9" w:rsidRPr="005537B9" w:rsidRDefault="005537B9" w:rsidP="005537B9">
      <w:pPr>
        <w:widowControl/>
        <w:shd w:val="clear" w:color="auto" w:fill="FAFAFA"/>
        <w:spacing w:before="300" w:after="300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</w:pPr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t>之前有一名30多歲女性，其親友於普悠瑪列車出軌事故時罹難，因而產生急性壓力症候群，雖時常感到坐立不安，但又不得不注意最新新聞訊息，導致做事手忙腳亂、不專心，甚至打破碗筷。</w:t>
      </w:r>
    </w:p>
    <w:p w:rsidR="005537B9" w:rsidRPr="005537B9" w:rsidRDefault="005537B9" w:rsidP="005537B9">
      <w:pPr>
        <w:widowControl/>
        <w:shd w:val="clear" w:color="auto" w:fill="FAFAFA"/>
        <w:outlineLvl w:val="1"/>
        <w:rPr>
          <w:rFonts w:ascii="微軟正黑體" w:eastAsia="微軟正黑體" w:hAnsi="微軟正黑體" w:cs="新細明體" w:hint="eastAsia"/>
          <w:color w:val="FF8000"/>
          <w:spacing w:val="15"/>
          <w:kern w:val="0"/>
          <w:sz w:val="36"/>
          <w:szCs w:val="36"/>
        </w:rPr>
      </w:pPr>
      <w:r w:rsidRPr="005537B9">
        <w:rPr>
          <w:rFonts w:ascii="微軟正黑體" w:eastAsia="微軟正黑體" w:hAnsi="微軟正黑體" w:cs="新細明體" w:hint="eastAsia"/>
          <w:color w:val="FF8000"/>
          <w:spacing w:val="15"/>
          <w:kern w:val="0"/>
          <w:sz w:val="36"/>
          <w:szCs w:val="36"/>
        </w:rPr>
        <w:t>●生還者、救難人員情緒能如何宣洩、轉移？</w:t>
      </w:r>
    </w:p>
    <w:p w:rsidR="005537B9" w:rsidRPr="005537B9" w:rsidRDefault="005537B9" w:rsidP="005537B9">
      <w:pPr>
        <w:widowControl/>
        <w:shd w:val="clear" w:color="auto" w:fill="FAFAFA"/>
        <w:spacing w:before="300" w:after="300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</w:pPr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t>生還者遭逢巨變，身心受創；救難人員直接接觸地案發第一現場，徘徊在傷者、亡者之間，面臨強大壓力與挫折，也可能苛責自己，產生焦慮、緊張和憂鬱等症狀。</w:t>
      </w:r>
    </w:p>
    <w:p w:rsidR="005537B9" w:rsidRPr="005537B9" w:rsidRDefault="005537B9" w:rsidP="005537B9">
      <w:pPr>
        <w:widowControl/>
        <w:shd w:val="clear" w:color="auto" w:fill="FAFAFA"/>
        <w:spacing w:before="300" w:after="300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</w:pPr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t>開業精神科醫師楊聰財建議，遭逢巨變後，生還者、救難人員及相關親屬等人可放慢生活步調，平時如果一天可以做10件事，可以減少至8件、5件，甚至更少，這時不</w:t>
      </w:r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lastRenderedPageBreak/>
        <w:t>應對自己過度嚴厲；後來該名女性病況改善，未演變為ＰＴＳＤ。</w:t>
      </w:r>
    </w:p>
    <w:p w:rsidR="005537B9" w:rsidRPr="005537B9" w:rsidRDefault="005537B9" w:rsidP="005537B9">
      <w:pPr>
        <w:widowControl/>
        <w:shd w:val="clear" w:color="auto" w:fill="FAFAFA"/>
        <w:spacing w:before="300" w:after="300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</w:pPr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t>此外，楊聰財也表示，應維持規律作息，平常若是早上8時起床，如今也應維持，幫助自身維持正常生活，黃金睡眠時間是晚上11時至早上6時，如果不能在此期間入眠，建議每日應睡滿6至8小時。</w:t>
      </w:r>
    </w:p>
    <w:p w:rsidR="005537B9" w:rsidRPr="005537B9" w:rsidRDefault="005537B9" w:rsidP="005537B9">
      <w:pPr>
        <w:widowControl/>
        <w:shd w:val="clear" w:color="auto" w:fill="FAFAFA"/>
        <w:spacing w:before="300" w:after="300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</w:pPr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t>最後，生還者應轉移注意力，少接觸電視、報紙或網路相關新聞，避免回憶起案發當時的種種畫面，「親友的陪伴」十分重要，可陪同出外走走，鼓勵生還者多做自己喜歡的事，不要將情緒憋著，如果想哭便哭，但切記不要過度提醒「明天會更好」等言語，「傾聽」即可。</w:t>
      </w:r>
    </w:p>
    <w:p w:rsidR="005537B9" w:rsidRPr="005537B9" w:rsidRDefault="005537B9" w:rsidP="005537B9">
      <w:pPr>
        <w:widowControl/>
        <w:shd w:val="clear" w:color="auto" w:fill="FAFAFA"/>
        <w:spacing w:before="300" w:after="300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</w:pPr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t>此次太魯閣列車出軌事件，部分車廂傷亡尤為慘重，振興醫院精神醫學部主任蘇東平指出，門診約有近兩成患者，在半年後仍受創傷壓力症候群所苦，他提醒，如果有目擊血腥場景者，應到身心科或精神科求診，由醫師評估是否需要些接受心理或藥物治療，避免疾病慢性化。</w:t>
      </w:r>
    </w:p>
    <w:p w:rsidR="005537B9" w:rsidRPr="005537B9" w:rsidRDefault="005537B9" w:rsidP="005537B9">
      <w:pPr>
        <w:widowControl/>
        <w:shd w:val="clear" w:color="auto" w:fill="FAFAFA"/>
        <w:outlineLvl w:val="1"/>
        <w:rPr>
          <w:rFonts w:ascii="微軟正黑體" w:eastAsia="微軟正黑體" w:hAnsi="微軟正黑體" w:cs="新細明體" w:hint="eastAsia"/>
          <w:color w:val="FF8000"/>
          <w:spacing w:val="15"/>
          <w:kern w:val="0"/>
          <w:sz w:val="36"/>
          <w:szCs w:val="36"/>
        </w:rPr>
      </w:pPr>
      <w:r w:rsidRPr="005537B9">
        <w:rPr>
          <w:rFonts w:ascii="微軟正黑體" w:eastAsia="微軟正黑體" w:hAnsi="微軟正黑體" w:cs="新細明體" w:hint="eastAsia"/>
          <w:color w:val="FF8000"/>
          <w:spacing w:val="15"/>
          <w:kern w:val="0"/>
          <w:sz w:val="36"/>
          <w:szCs w:val="36"/>
        </w:rPr>
        <w:t>●對社會大眾的啟發？</w:t>
      </w:r>
    </w:p>
    <w:p w:rsidR="005537B9" w:rsidRPr="005537B9" w:rsidRDefault="005537B9" w:rsidP="005537B9">
      <w:pPr>
        <w:widowControl/>
        <w:shd w:val="clear" w:color="auto" w:fill="FAFAFA"/>
        <w:spacing w:before="300" w:after="300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</w:pPr>
      <w:r w:rsidRPr="005537B9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395A4BD" wp14:editId="0EDDACB9">
            <wp:simplePos x="0" y="0"/>
            <wp:positionH relativeFrom="margin">
              <wp:posOffset>95250</wp:posOffset>
            </wp:positionH>
            <wp:positionV relativeFrom="paragraph">
              <wp:posOffset>1447800</wp:posOffset>
            </wp:positionV>
            <wp:extent cx="4991100" cy="4762500"/>
            <wp:effectExtent l="0" t="0" r="0" b="0"/>
            <wp:wrapSquare wrapText="bothSides"/>
            <wp:docPr id="1" name="圖片 1" descr="台鐵太魯閣列車撞車，釀重大事故，精神科醫師呼籲，生還者可放慢生活步調，維持規律作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鐵太魯閣列車撞車，釀重大事故，精神科醫師呼籲，生還者可放慢生活步調，維持規律作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7B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0"/>
          <w:szCs w:val="30"/>
        </w:rPr>
        <w:t>楊聰財表示，遭逢重大事件，體現社會大眾應活在當下、保持感恩的心，建議平時親友間可常聯絡來往，遭逢巨變時才有支持性力量緩解壓力。</w:t>
      </w:r>
    </w:p>
    <w:p w:rsidR="00F06147" w:rsidRDefault="005537B9" w:rsidP="005537B9">
      <w:r w:rsidRPr="005537B9">
        <w:rPr>
          <w:rFonts w:ascii="新細明體" w:eastAsia="新細明體" w:hAnsi="新細明體" w:cs="新細明體"/>
          <w:kern w:val="0"/>
          <w:szCs w:val="24"/>
        </w:rPr>
        <w:t>台鐵太魯閣列車撞車，釀重大事故，精神科醫師呼籲，生還者可放慢生活步調，維持規律作息，家屬應多陪伴、傾聽。本報資料照片</w:t>
      </w:r>
    </w:p>
    <w:sectPr w:rsidR="00F061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7DCA"/>
    <w:multiLevelType w:val="multilevel"/>
    <w:tmpl w:val="E518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A4DD0"/>
    <w:multiLevelType w:val="multilevel"/>
    <w:tmpl w:val="BD6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9"/>
    <w:rsid w:val="005537B9"/>
    <w:rsid w:val="00F0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F619A-165E-41E8-893F-60AEF29C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537B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37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37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5537B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537B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537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553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67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2379">
                  <w:marLeft w:val="0"/>
                  <w:marRight w:val="0"/>
                  <w:marTop w:val="0"/>
                  <w:marBottom w:val="0"/>
                  <w:divBdr>
                    <w:top w:val="single" w:sz="6" w:space="0" w:color="B9B9B9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</w:div>
              </w:divsChild>
            </w:div>
            <w:div w:id="421530179">
              <w:marLeft w:val="0"/>
              <w:marRight w:val="0"/>
              <w:marTop w:val="3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ealth.udn.com/health/search/%E5%89%B5%E5%82%B7%E5%BE%8C%E5%A3%93%E5%8A%9B%E7%97%87%E5%80%99%E7%BE%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2021-04-07T02:04:00Z</dcterms:created>
  <dcterms:modified xsi:type="dcterms:W3CDTF">2021-04-07T02:09:00Z</dcterms:modified>
</cp:coreProperties>
</file>